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5D" w:rsidRPr="00E6320A" w:rsidRDefault="0037195D" w:rsidP="003719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7195D" w:rsidRPr="00E6320A" w:rsidRDefault="0037195D" w:rsidP="003719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7195D" w:rsidRPr="00E6320A" w:rsidRDefault="0037195D" w:rsidP="003719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7195D" w:rsidRPr="00E6320A" w:rsidRDefault="0037195D" w:rsidP="003719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16 Број: 06-</w:t>
      </w: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489</w:t>
      </w: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15</w:t>
      </w:r>
    </w:p>
    <w:p w:rsidR="0037195D" w:rsidRPr="00E6320A" w:rsidRDefault="007A3F71" w:rsidP="003719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30</w:t>
      </w:r>
      <w:r w:rsidR="0037195D"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новембар </w:t>
      </w:r>
      <w:r w:rsidR="0037195D"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37195D"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="0037195D"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7195D" w:rsidRPr="00E6320A" w:rsidRDefault="0037195D" w:rsidP="0037195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E6320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7195D" w:rsidRPr="00E6320A" w:rsidRDefault="0037195D" w:rsidP="0037195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 А П И С Н И К</w:t>
      </w:r>
    </w:p>
    <w:p w:rsidR="0037195D" w:rsidRPr="00E6320A" w:rsidRDefault="0037195D" w:rsidP="0037195D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4.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СЕДНИЦЕ ОДБОРА 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КУЛТУРУ И ИНФОРМИСАЊЕ</w:t>
      </w:r>
    </w:p>
    <w:p w:rsidR="0037195D" w:rsidRPr="00E6320A" w:rsidRDefault="0037195D" w:rsidP="0037195D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НАРОДНЕ СКУПШТИНЕ РЕПУБЛИКЕ СРБИЈЕ,</w:t>
      </w:r>
    </w:p>
    <w:p w:rsidR="0037195D" w:rsidRPr="00E6320A" w:rsidRDefault="0037195D" w:rsidP="0037195D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ОДРЖАНЕ 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25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/>
        </w:rPr>
        <w:t xml:space="preserve">. 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НОВЕМБРА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2015. ГОДИНЕ</w:t>
      </w:r>
    </w:p>
    <w:p w:rsidR="0037195D" w:rsidRPr="00E6320A" w:rsidRDefault="0037195D" w:rsidP="0037195D">
      <w:pPr>
        <w:jc w:val="both"/>
        <w:rPr>
          <w:rFonts w:ascii="Times New Roman" w:hAnsi="Times New Roman" w:cs="Times New Roman"/>
          <w:color w:val="000000" w:themeColor="text1"/>
          <w:szCs w:val="24"/>
          <w:lang w:val="sr-Cyrl-RS"/>
        </w:rPr>
      </w:pPr>
    </w:p>
    <w:p w:rsidR="0037195D" w:rsidRPr="00E6320A" w:rsidRDefault="0037195D" w:rsidP="0037195D">
      <w:pPr>
        <w:jc w:val="both"/>
        <w:rPr>
          <w:rFonts w:ascii="Times New Roman" w:hAnsi="Times New Roman" w:cs="Times New Roman"/>
          <w:color w:val="000000" w:themeColor="text1"/>
          <w:szCs w:val="24"/>
          <w:lang w:val="sr-Cyrl-RS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Седница је почела у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11,1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часова.  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Седницом је председава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Весна Марјановић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председница Одбора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Седници су присуствовали: Милорад Цветановић,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Небојша Татомир,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Сања Николић,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Саша Мирковић,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Ненад Милосављевић, мр Александра Јерков и Бранка Каравидић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чланови Одбора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37195D" w:rsidRPr="00E6320A" w:rsidRDefault="0037195D" w:rsidP="0037195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Седници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присуствовао: Мирко Крлић</w:t>
      </w:r>
      <w:r w:rsidR="0049065E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Саша Максимовић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Александар Чотрић,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заменици чланова Одбора.</w:t>
      </w:r>
    </w:p>
    <w:p w:rsidR="0037195D" w:rsidRPr="00E6320A" w:rsidRDefault="0037195D" w:rsidP="0037195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7195D" w:rsidRPr="00E6320A" w:rsidRDefault="0037195D" w:rsidP="0037195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нису присуствовали чланови Одбора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9065E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Милена Турк,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Владимир Ђукановић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9065E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Душица Стојковић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9065E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Срђан Драгојевић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Мира Петровић и Љиљана Несторовић, нити њихови заменици.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195D" w:rsidRPr="00E6320A" w:rsidRDefault="0037195D" w:rsidP="0037195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На предлог председавајућег, чланови Одбора су једногласно усвојили следећи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37195D" w:rsidRPr="00E6320A" w:rsidRDefault="0037195D" w:rsidP="0037195D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 н е в н и    р е д: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9065E" w:rsidRPr="00E6320A" w:rsidRDefault="0049065E" w:rsidP="0049065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 допуне документације и утврђивање листе кандидата и листе организација за предлагање кандидата за члана Савета Регулаторног тела за електронске медије, сагласно члану 10. став 6. Закона о електронским медијима;</w:t>
      </w:r>
    </w:p>
    <w:p w:rsidR="0049065E" w:rsidRPr="00E6320A" w:rsidRDefault="0049065E" w:rsidP="0049065E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65E" w:rsidRPr="00E6320A" w:rsidRDefault="0049065E" w:rsidP="0049065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Одлучивање о покретању поступка за избор кандидата за чланове Програмског савета Јавне медијске установе Радио-телевизија Србије</w:t>
      </w: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;</w:t>
      </w:r>
    </w:p>
    <w:p w:rsidR="0049065E" w:rsidRPr="00E6320A" w:rsidRDefault="0049065E" w:rsidP="0049065E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49065E" w:rsidRPr="00E6320A" w:rsidRDefault="0049065E" w:rsidP="0049065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Разно.</w:t>
      </w:r>
    </w:p>
    <w:p w:rsidR="0037195D" w:rsidRPr="00E6320A" w:rsidRDefault="0037195D" w:rsidP="0037195D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37195D" w:rsidRPr="00E6320A" w:rsidRDefault="0037195D" w:rsidP="0037195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7195D" w:rsidRPr="00E6320A" w:rsidRDefault="0037195D" w:rsidP="00850C29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lastRenderedPageBreak/>
        <w:t xml:space="preserve">ПРВА ТАЧКА - </w:t>
      </w:r>
      <w:r w:rsidR="0049065E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Разматрање допуне документације и утврђивање листе кандидата и листе организација за предлагање кандидата за члана Савета Регулаторног тела за електронске медије, сагласно члану 10. став 6. Закона о електронским медијима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7195D" w:rsidRPr="00E6320A" w:rsidRDefault="0037195D" w:rsidP="0037195D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37195D" w:rsidRPr="00E6320A" w:rsidRDefault="0037195D" w:rsidP="00850C2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Весна Марјановић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у уводном излагању </w:t>
      </w:r>
      <w:r w:rsidR="000640C9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подсетила чланове Одбора да је на 33. седници Одбора утврђен додатни рок за допуну документације </w:t>
      </w:r>
      <w:r w:rsidR="00D966C9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удружења чији су циљеви остваривања слободе изражавања и заштита деце, </w:t>
      </w:r>
      <w:r w:rsidR="000640C9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који је истекао 19. новембра.</w:t>
      </w:r>
    </w:p>
    <w:p w:rsidR="000640C9" w:rsidRPr="00E6320A" w:rsidRDefault="000640C9" w:rsidP="00850C2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Подсетила је чланове Одбора на Одлуку која је донета на 33. седници Одбора </w:t>
      </w:r>
      <w:r w:rsidR="00D966C9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напоменула је да су удружења у предвиђеном року доставила допуну документације коју је секретар Одбора проследио члановима Одбора.</w:t>
      </w:r>
    </w:p>
    <w:p w:rsidR="008146D1" w:rsidRPr="00E6320A" w:rsidRDefault="00D966C9" w:rsidP="008146D1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Истакла је да </w:t>
      </w:r>
      <w:r w:rsidR="002B25F9"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шеснаест орган</w:t>
      </w:r>
      <w:r w:rsidR="002B25F9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изација доставил</w:t>
      </w:r>
      <w:r w:rsidR="002B25F9"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146D1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потпуну документацију</w:t>
      </w:r>
      <w:r w:rsidR="008146D1"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Заједничка пријава организација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Асоцијација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Банат-инфо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из Зрењанина, Удружење грађана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Кормило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из Зрењанина,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Едукативни центар за рурални развој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из Зрењанина и AP “Madach” Amator Szinhaz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Хуманитарна организација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Дечје срце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”,</w:t>
      </w:r>
      <w:r w:rsidR="002B25F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Друштво за развој деце и младих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Отворени клуб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из Ниша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Дечији центар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Мали Принц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Балканска истраживачка мрежа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БИРН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Удружење за помоћ деци са посебним потребама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Наши снови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Удружење грађана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Шанса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Савез „МНРО“ Србије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B25F9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Центар за права детета</w:t>
      </w:r>
      <w:r w:rsidR="002B25F9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Удружење за помоћ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МНРО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Нексус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из Врањ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Медијски центар „Бета“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Грађански фонд “Панонија“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„Београдски</w:t>
      </w:r>
      <w:r w:rsidR="002B25F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фонд за политичку изузетност“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Ко</w:t>
      </w:r>
      <w:r w:rsidR="002B25F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митет правника за људска права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„ЈУКОМ“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Удружење грађана за демократију и грађанско образовање „Грађанске иницијативе“</w:t>
      </w:r>
      <w:r w:rsidR="008146D1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146D1" w:rsidRPr="00E6320A" w:rsidRDefault="008146D1" w:rsidP="008146D1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Напоменула је да је за поједина удружења утврђено да</w:t>
      </w:r>
      <w:r w:rsidR="002C1FB3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су регистрована у последње три године и да немају најмање три реализована пројекта из области ос</w:t>
      </w:r>
      <w:r w:rsidR="00246C4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тваривање слободе изражавања</w:t>
      </w:r>
      <w:r w:rsidR="002B25F9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B25F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као</w:t>
      </w:r>
      <w:r w:rsidR="00246C4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 да у складу са тим не испуњавају Законом прописане услове да би били овлашћени предлагач за члана Савета Регулатора.</w:t>
      </w:r>
    </w:p>
    <w:p w:rsidR="00D966C9" w:rsidRPr="00E6320A" w:rsidRDefault="00246C4B" w:rsidP="00246C4B">
      <w:pPr>
        <w:pStyle w:val="ListParagraph"/>
        <w:ind w:left="0" w:firstLine="754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Подсетила је на чињеницу да су седамнаест удружења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поднела пријаву која садржи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образложени предлог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само једног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кандидата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37195D" w:rsidRPr="00E6320A" w:rsidRDefault="00246C4B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Нагласила је да су ова удружења у додатном року од пет</w:t>
      </w:r>
      <w:r w:rsidR="007E564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наест дана доставиле </w:t>
      </w:r>
      <w:r w:rsidR="00B4736E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допуну </w:t>
      </w:r>
      <w:r w:rsidR="002B25F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пријаве </w:t>
      </w:r>
      <w:r w:rsidR="00B4736E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која се састоји од предлагања имена другог кандидата Првослав С. Плавшић и документације која није била потпуна приликом прве пријаве, док је организација “Пријатељи деце Србије” која је поднела пријаву с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а именом кандидата </w:t>
      </w:r>
      <w:r w:rsidR="00B4736E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Првослава С. Плавшић, допунила </w:t>
      </w:r>
      <w:r w:rsidR="00046CF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своју пријаву</w:t>
      </w:r>
      <w:r w:rsidR="00B4736E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са кандидатом Гораном Пековићем</w:t>
      </w:r>
      <w:r w:rsidR="00EE5C9F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AC7EE4" w:rsidRPr="00E6320A" w:rsidRDefault="00AC7EE4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Рекла је да су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организације које су предложиле једног кандидата,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Савез глувих и наглувих Србије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"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Специјална Олимпијада Србије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и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Пријатељи деце Србије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доставиле приговор</w:t>
      </w:r>
      <w:r w:rsidR="00046CF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е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на Одлуку Одбора са 33.</w:t>
      </w:r>
      <w:r w:rsidR="00046CF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седнице, одржане 10. новембра 2015. </w:t>
      </w:r>
    </w:p>
    <w:p w:rsidR="00AC7EE4" w:rsidRPr="00E6320A" w:rsidRDefault="00AC7EE4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Указала је на чињеницу да су четири удружења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„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Share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фондација,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„Новосадска новинарска школа“,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Удружење грађана „Родитељ“, Центар за истраживање, Транспарентност 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 одговорност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„ЦРТА“ доставила потпуну документацију,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али да се за </w:t>
      </w:r>
      <w:r w:rsidR="00046CF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приложене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пројекте</w:t>
      </w:r>
      <w:r w:rsidR="00046CF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 пријави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не може са сигурношћу утврдити да ли су наведене активности пројекти.</w:t>
      </w:r>
    </w:p>
    <w:p w:rsidR="00477668" w:rsidRPr="00E6320A" w:rsidRDefault="00477668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Истакла је да је потребно да се Одбор изјасни да ли прихвата допуну документације</w:t>
      </w:r>
      <w:r w:rsidR="00CF453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 да </w:t>
      </w:r>
      <w:r w:rsidR="00534275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одлучи да </w:t>
      </w:r>
      <w:r w:rsidR="00046CF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ли </w:t>
      </w:r>
      <w:r w:rsidR="00CF453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су </w:t>
      </w:r>
      <w:r w:rsidR="00046CF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достављени</w:t>
      </w:r>
      <w:r w:rsidR="00CF453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пројекти у складу са Законом.</w:t>
      </w:r>
    </w:p>
    <w:p w:rsidR="00CF4539" w:rsidRPr="00E6320A" w:rsidRDefault="00CF4539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477668" w:rsidRPr="00E6320A" w:rsidRDefault="00477668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Председавајућа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учествовали: Весна Марјановић</w:t>
      </w:r>
      <w:r w:rsidR="00235FB6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Саша Мирковић, Небојшта Татомир, Бранка Каравидић</w:t>
      </w:r>
      <w:r w:rsidR="00335FFB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Милорад Цветановић</w:t>
      </w:r>
      <w:r w:rsidR="000C339C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Сања Николић и</w:t>
      </w:r>
      <w:r w:rsidR="00867886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Александра Јерков</w:t>
      </w:r>
      <w:r w:rsidR="000C339C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CF4539" w:rsidRPr="00E6320A" w:rsidRDefault="00CF4539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F4539" w:rsidRPr="00E6320A" w:rsidRDefault="00CF4539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Саша Мирковић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рекао да чланови Одбора за културу и информисање треба да се што мање мешају у поступак избора члана Савета Регулатора</w:t>
      </w:r>
      <w:r w:rsidR="000024A5"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испред удружења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чији су циљеви остваривање слободе изражавања и заштита деце</w:t>
      </w:r>
      <w:r w:rsidR="00DC4F44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да у складу са тим сматра да допуне свих удружења треба прихватити.</w:t>
      </w:r>
    </w:p>
    <w:p w:rsidR="00DC4F44" w:rsidRPr="00E6320A" w:rsidRDefault="00DC4F44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50BCE" w:rsidRPr="00E6320A" w:rsidRDefault="00DC4F44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Александра Јерков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истакла да је процедура избора чланова Савета Регулатора </w:t>
      </w:r>
      <w:r w:rsidR="00857A2B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изузетно компликована и упознала је чланове Одбора са делокруком рада Одбора за образовање, науку, технолошки развој и информатичко друштво. </w:t>
      </w:r>
    </w:p>
    <w:p w:rsidR="00857A2B" w:rsidRPr="00E6320A" w:rsidRDefault="00857A2B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Нагл</w:t>
      </w:r>
      <w:r w:rsidR="0053427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асила је да је сматра да постоји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неколико проблема у вези са пристиглим пријавама и као неке од проблема издвојила је непотпуну док</w:t>
      </w:r>
      <w:r w:rsidR="0053427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ументацију за поједина удружења и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пријаве које садрже образложени предлог само једног канидата.</w:t>
      </w:r>
    </w:p>
    <w:p w:rsidR="00857A2B" w:rsidRPr="00E6320A" w:rsidRDefault="00750BCE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Навела је да сматра да Одбор треба да инсистира да </w:t>
      </w:r>
      <w:r w:rsidR="0053427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сви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овлашћени предлагачи упуте пријаву која садржи образложени предлог два кандидата, јер се на тај начин ојачава изборна функција Народне скупштине. </w:t>
      </w:r>
    </w:p>
    <w:p w:rsidR="00750BCE" w:rsidRPr="00E6320A" w:rsidRDefault="00750BCE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50BCE" w:rsidRPr="00E6320A" w:rsidRDefault="00750BCE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Небојша Татомир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 сложио да је поступак предлагања кандидата за чланове Савета </w:t>
      </w:r>
      <w:r w:rsidR="0053427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Регулатора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компликован</w:t>
      </w:r>
      <w:r w:rsidR="00AD352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поставио је питање зашто се</w:t>
      </w:r>
      <w:r w:rsidR="00E56AAB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пројекти и активности </w:t>
      </w:r>
      <w:r w:rsidR="00E56AA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Националне организација особа са инвалидитетом Србије доводе у питање, када се ради о </w:t>
      </w:r>
      <w:r w:rsidR="00552C02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E56AA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кровној</w:t>
      </w:r>
      <w:r w:rsidR="00552C02"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E56AA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организацији </w:t>
      </w:r>
      <w:r w:rsidR="00552C02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која представља уједињени инвалидски покрет Србије.</w:t>
      </w:r>
    </w:p>
    <w:p w:rsidR="00552C02" w:rsidRPr="00E6320A" w:rsidRDefault="00552C02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Предложио је члановима Одбора да прихвате све пријаве удружења и да поднете </w:t>
      </w:r>
      <w:r w:rsidR="00AD3525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пројекте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 неке од изузетно битних удружења</w:t>
      </w:r>
      <w:r w:rsidR="0037598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 Србији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 не доводе у питање.</w:t>
      </w:r>
    </w:p>
    <w:p w:rsidR="00552C02" w:rsidRPr="00E6320A" w:rsidRDefault="00552C02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552C02" w:rsidRPr="00E6320A" w:rsidRDefault="00552C02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Весна Марјановић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је </w:t>
      </w:r>
      <w:r w:rsidR="0037598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одговарајући на питања чланова О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дбора рекла да је надлежна служба Народне скупштине пристиглу документацију проверавала у складу са Законом о електронским медијима</w:t>
      </w:r>
      <w:r w:rsidR="00537BC8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који јасн</w:t>
      </w:r>
      <w:r w:rsidR="0037598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 прописује које услове удруже</w:t>
      </w:r>
      <w:r w:rsidR="00AD3525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ња треба да испуни како би могло</w:t>
      </w:r>
      <w:r w:rsidR="0037598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да буду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овлашћени предлагач за члана Савета Регулатора.</w:t>
      </w:r>
    </w:p>
    <w:p w:rsidR="00552C02" w:rsidRPr="00E6320A" w:rsidRDefault="00552C02" w:rsidP="00B4736E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Истакла је да Закон не предвиђа додатно продужење рока за допуну документације и да Одбор на данашњој седници мора да </w:t>
      </w:r>
      <w:r w:rsidR="00235FB6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дефинише нач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</w:t>
      </w:r>
      <w:r w:rsidR="00235FB6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н на који ће утврдити </w:t>
      </w:r>
      <w:r w:rsidR="00235FB6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Листу кандидата за избор члана Савета Регулаторног тела за електронске</w:t>
      </w:r>
      <w:r w:rsidR="00B9590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235FB6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35FB6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кој</w:t>
      </w:r>
      <w:r w:rsidR="00235FB6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у</w:t>
      </w:r>
      <w:r w:rsidR="00235FB6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35FB6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је</w:t>
      </w:r>
      <w:r w:rsidR="00235FB6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предложи</w:t>
      </w:r>
      <w:r w:rsidR="00235FB6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о </w:t>
      </w:r>
      <w:r w:rsidR="00235FB6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овлашћени предлагач</w:t>
      </w:r>
      <w:r w:rsidR="00235FB6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удружења чији су циљеви остваривање слободе изражавања и заштита деце.</w:t>
      </w:r>
    </w:p>
    <w:p w:rsidR="00235FB6" w:rsidRPr="00E6320A" w:rsidRDefault="00235FB6" w:rsidP="00B4736E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Поновила је да се додатни рок односио искључиво на допуну документације, а не на допуну пријаве са образложеним предлогом другог кандидата.</w:t>
      </w:r>
    </w:p>
    <w:p w:rsidR="00235FB6" w:rsidRPr="00E6320A" w:rsidRDefault="00235FB6" w:rsidP="00335FF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F138B2" w:rsidRPr="00E6320A" w:rsidRDefault="00235FB6" w:rsidP="00B4736E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Бранка Каравидић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је </w:t>
      </w:r>
      <w:r w:rsidR="00F138B2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констатовала да приговори организација у</w:t>
      </w:r>
      <w:r w:rsidR="00537BC8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пућених на Одлуку Одбора, садрже</w:t>
      </w:r>
      <w:r w:rsidR="00F138B2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јако битне информације и аргументе и да морају бити узети у разматрање.</w:t>
      </w:r>
    </w:p>
    <w:p w:rsidR="00235FB6" w:rsidRPr="00E6320A" w:rsidRDefault="00F138B2" w:rsidP="00B4736E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Нагласила је да сматра да није потребно да </w:t>
      </w:r>
      <w:r w:rsidR="00537BC8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сва удружења, уколико кандидују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истог кандидата, уз пријаву приложи и оверене фотокопије документата кандидата, већ да је довољно да једно од удружења приложи.</w:t>
      </w:r>
    </w:p>
    <w:p w:rsidR="00F138B2" w:rsidRPr="00E6320A" w:rsidRDefault="00F138B2" w:rsidP="00B4736E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Поставила је питање на који ће се начин утврдити да ли поједине организације испуњавају Законом прописане услове.</w:t>
      </w:r>
    </w:p>
    <w:p w:rsidR="00FB1278" w:rsidRPr="00E6320A" w:rsidRDefault="00FB1278" w:rsidP="00B4736E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Подржала </w:t>
      </w:r>
      <w:r w:rsidR="00537BC8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предлог Небојше Татомира да се све пријаве удружења прихвате</w:t>
      </w:r>
      <w:r w:rsidR="00537BC8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335FFB" w:rsidRPr="00E6320A" w:rsidRDefault="00335FFB" w:rsidP="00B4736E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335FFB" w:rsidRPr="00E6320A" w:rsidRDefault="00335FFB" w:rsidP="00B4736E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Милорад Цветановић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је</w:t>
      </w:r>
      <w:r w:rsidR="00DE5A5E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E5A5E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подсетио чланове Одбора на садржај Одлуке донете на 33. седници и указао је на чињеницу да у допуњеној документацији постоје извесни недостаци у појединим пријавама удружења.</w:t>
      </w:r>
    </w:p>
    <w:p w:rsidR="00B87BBC" w:rsidRPr="00E6320A" w:rsidRDefault="00DE5A5E" w:rsidP="00220092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Предложио је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члановима Одбора да прихвате све</w:t>
      </w:r>
      <w:r w:rsidR="008D027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пријаве</w:t>
      </w:r>
      <w:r w:rsidR="008D027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удружења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D027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које су уредно поднете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DE5A5E" w:rsidRPr="00E6320A" w:rsidRDefault="00220092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Такође, указао је на чињеницу да је потребно детаљније размотрити пријаве удружења, које су </w:t>
      </w:r>
      <w:r w:rsidR="00F354FF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у додатном року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свој</w:t>
      </w:r>
      <w:r w:rsidR="00537BC8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пријав</w:t>
      </w:r>
      <w:r w:rsidR="00537BC8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допунили са именом другог канидата. </w:t>
      </w:r>
    </w:p>
    <w:p w:rsidR="00FB1278" w:rsidRPr="00E6320A" w:rsidRDefault="00FB1278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DE5A5E" w:rsidRPr="00E6320A" w:rsidRDefault="00DE5A5E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lastRenderedPageBreak/>
        <w:t>Сања Николић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је указала на чињеницу да је </w:t>
      </w:r>
      <w:r w:rsidR="00E8246C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Одбор наложио удружењима да допуне искључиво нед</w:t>
      </w:r>
      <w:r w:rsidR="00F354FF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остајућу документацију, </w:t>
      </w:r>
      <w:r w:rsidR="00E8246C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а не да своју пријаву допуне са именом другог кандидата.</w:t>
      </w:r>
    </w:p>
    <w:p w:rsidR="00B25BEF" w:rsidRPr="00E6320A" w:rsidRDefault="00E8246C" w:rsidP="005D6EE9">
      <w:pPr>
        <w:pStyle w:val="ListParagraph"/>
        <w:ind w:left="0" w:firstLine="75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Предложила је члановима Одбора да у овако допуњеним пријавама</w:t>
      </w:r>
      <w:r w:rsidR="00654E63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354FF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прихвате пријаву</w:t>
      </w:r>
      <w:r w:rsidR="00220092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удружења, али да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не прихвате другог канидата, имајући у виду да је рок за подношења пријава истекао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4. новембра 2015. године.</w:t>
      </w:r>
    </w:p>
    <w:p w:rsidR="001C0151" w:rsidRPr="00E6320A" w:rsidRDefault="00220092" w:rsidP="005D6EE9">
      <w:pPr>
        <w:pStyle w:val="ListParagraph"/>
        <w:ind w:left="0" w:firstLine="75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Нагласила је да је процедура компликована и да је можда најједноставније да се прихвати предлог Небојше Татомира и </w:t>
      </w:r>
      <w:r w:rsidR="00F354FF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прихвате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све пријаве удружења, јер се на тај начин не би прекршио Закон и ниједно удружење не би било оштећено.</w:t>
      </w:r>
    </w:p>
    <w:p w:rsidR="00220092" w:rsidRPr="00E6320A" w:rsidRDefault="00220092" w:rsidP="005D6EE9">
      <w:pPr>
        <w:pStyle w:val="ListParagraph"/>
        <w:ind w:left="0" w:firstLine="75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8503C7" w:rsidRPr="00E6320A" w:rsidRDefault="008503C7" w:rsidP="008503C7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Александра Јерков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је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напоменула да је седамнаест удружења у додатном року своје пријаве допунило са именом другог канидата, што није било у складу са Законом с обзиром да је рок за подношење нових пријава истекао 4. новембра 2015. године.</w:t>
      </w:r>
    </w:p>
    <w:p w:rsidR="008503C7" w:rsidRPr="00E6320A" w:rsidRDefault="001C0151" w:rsidP="008503C7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Рекла је да Одбор треба да одбије </w:t>
      </w:r>
      <w:r w:rsidR="008503C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пријаве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удружења </w:t>
      </w:r>
      <w:r w:rsidR="008503C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чија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 </w:t>
      </w:r>
      <w:r w:rsidR="008503C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допуна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састоји од </w:t>
      </w:r>
      <w:r w:rsidR="008503C7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предлагања имена другог кандидата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C0151" w:rsidRPr="00E6320A" w:rsidRDefault="001C0151" w:rsidP="001C0151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C0151" w:rsidRPr="00E6320A" w:rsidRDefault="001C0151" w:rsidP="001C0151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Небојша Татомир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</w:t>
      </w:r>
      <w:r w:rsidR="00EF735F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истакао да је било доста проблема у вези са постпуком предлагања кандидата за чланове Савета Регулатора и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поновио</w:t>
      </w:r>
      <w:r w:rsidR="00EF735F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 сматра да </w:t>
      </w:r>
      <w:r w:rsidR="00EF735F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би најисправније било да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Одбор </w:t>
      </w:r>
      <w:r w:rsidR="00EF735F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прихвати све поднете пријаве удружења и препусти самим удружењима да се на заједничком састанку између себе договоре и утврде коначан предлог два кандидата.</w:t>
      </w:r>
    </w:p>
    <w:p w:rsidR="00D576BF" w:rsidRPr="00E6320A" w:rsidRDefault="00D576BF" w:rsidP="001C0151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FB1278" w:rsidRPr="00E6320A" w:rsidRDefault="00FB1278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Весна Марјановић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циртирала члан 11. Закона</w:t>
      </w:r>
      <w:r w:rsidR="00500B28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упознала је чланове Одбора са законским корацима који иду након завршетка рока за подношење пријава. </w:t>
      </w:r>
    </w:p>
    <w:p w:rsidR="001C0151" w:rsidRPr="00E6320A" w:rsidRDefault="00FB1278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Констатовала је да</w:t>
      </w:r>
      <w:r w:rsidR="00500B28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су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00B28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се у току расправе могла чути два предлога </w:t>
      </w:r>
      <w:r w:rsidR="00B97C1A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 начину на који ће се листа кандидата и листа организација, које заједно чине јединственог овлашћеног предлагача за једног члана Савета Регулатора, утврдити.</w:t>
      </w:r>
    </w:p>
    <w:p w:rsidR="00B97C1A" w:rsidRPr="00E6320A" w:rsidRDefault="00B97C1A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Нагласила је да је предлог Александре Јерков да се </w:t>
      </w:r>
      <w:r w:rsidR="00FB13FB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потпуности одбаце пријаве удружења које су своје пријаве у додатном року допунили </w:t>
      </w:r>
      <w:r w:rsidR="00FB13F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другим кандидатом</w:t>
      </w:r>
      <w:r w:rsidR="00FB13FB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односно </w:t>
      </w:r>
      <w:r w:rsidR="008503C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пријаве оних удружења које су </w:t>
      </w:r>
      <w:r w:rsidR="00FB13FB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првобитне пријаве послали са образложеним предлогом само једног кандидата.</w:t>
      </w:r>
    </w:p>
    <w:p w:rsidR="00FB13FB" w:rsidRPr="00E6320A" w:rsidRDefault="00FB13FB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Указала је на чињеницу да се сви остали предлози, који су се у току расправе могла чути, суштински поклапају и заснивају на томе да се пријаве </w:t>
      </w:r>
      <w:r w:rsidR="003E1152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свих тридесет и девет удружења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требају прихватити.</w:t>
      </w:r>
    </w:p>
    <w:p w:rsidR="00775669" w:rsidRPr="00E6320A" w:rsidRDefault="00775669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Поставила је питање члановима Одбора да ли се слажу да се на гласање ставе ова два предлога и да се Одбор о њима изјасни.</w:t>
      </w:r>
    </w:p>
    <w:p w:rsidR="00775669" w:rsidRPr="00E6320A" w:rsidRDefault="00775669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75669" w:rsidRPr="00E6320A" w:rsidRDefault="00775669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Небојша Татомир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поновио изнете предлоге и констатовао да се он слаже да се на гласање </w:t>
      </w:r>
      <w:r w:rsidR="004D507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ставе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ова два предлога. </w:t>
      </w:r>
    </w:p>
    <w:p w:rsidR="00775669" w:rsidRPr="00E6320A" w:rsidRDefault="00775669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75669" w:rsidRPr="00E6320A" w:rsidRDefault="00775669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Александра Јерков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истакла да би се прихватањем </w:t>
      </w:r>
      <w:r w:rsidR="007247BC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пријава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D507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свих тридесет и девет удружења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листе која се састоји од осам кандидата, отворила могућност да се на </w:t>
      </w:r>
      <w:r w:rsidR="00254C7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коначаном предлогу два кандидата за члана </w:t>
      </w:r>
      <w:r w:rsidR="00254C7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Савета </w:t>
      </w:r>
      <w:r w:rsidR="00254C7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Регулатора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нађу и кандидати </w:t>
      </w:r>
      <w:r w:rsidR="00254C75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који нису у законском року кандидовани.</w:t>
      </w:r>
    </w:p>
    <w:p w:rsidR="00102FA9" w:rsidRPr="00E6320A" w:rsidRDefault="00102FA9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45FD3" w:rsidRPr="00E6320A" w:rsidRDefault="00102FA9" w:rsidP="005D6EE9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Небојша Татомир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</w:t>
      </w:r>
      <w:r w:rsidR="00045FD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напоменуо да ниједног</w:t>
      </w:r>
      <w:r w:rsidR="008A330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кандидат</w:t>
      </w:r>
      <w:r w:rsidR="00045FD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</w:t>
      </w:r>
      <w:r w:rsidR="008A330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члана Савета Регулатора</w:t>
      </w:r>
      <w:r w:rsidR="00850C29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45FD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удружења  нису</w:t>
      </w:r>
      <w:r w:rsidR="008A330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накнадно п</w:t>
      </w:r>
      <w:r w:rsidR="00045FD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ријавила.</w:t>
      </w:r>
    </w:p>
    <w:p w:rsidR="00102FA9" w:rsidRPr="00E6320A" w:rsidRDefault="00045FD3" w:rsidP="005D6EE9">
      <w:pPr>
        <w:pStyle w:val="ListParagraph"/>
        <w:ind w:left="0" w:firstLine="75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Указао је на чињеницу да</w:t>
      </w:r>
      <w:r w:rsidR="00850C29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се поједине </w:t>
      </w:r>
      <w:r w:rsidR="00850C29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допуне пријава састојале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од предлагања имена другог кандидата, али </w:t>
      </w:r>
      <w:r w:rsidR="008A3303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да се ради о канд</w:t>
      </w:r>
      <w:r w:rsidR="00850C29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идатима која су удружења већ ра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није уредно кандидовала у законски прописаном року.</w:t>
      </w:r>
    </w:p>
    <w:p w:rsidR="00477668" w:rsidRPr="00E6320A" w:rsidRDefault="00477668" w:rsidP="00B4736E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EE5C9F" w:rsidRPr="00E6320A" w:rsidRDefault="00045FD3" w:rsidP="00580B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Александра Јерков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је нагласила да су сви чланови</w:t>
      </w:r>
      <w:r w:rsidR="00F9602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Закона, као и услови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9602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које Закон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о електронским медијима </w:t>
      </w:r>
      <w:r w:rsidR="00F9602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прописује</w:t>
      </w:r>
      <w:r w:rsidR="00580B6B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подједнако важни</w:t>
      </w:r>
      <w:r w:rsidR="00F9602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 да сходно томе подједнако је важно да ли је одређено удружење</w:t>
      </w:r>
      <w:r w:rsidR="00F96021"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580B6B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која улази у круг </w:t>
      </w:r>
      <w:r w:rsidR="00580B6B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удружења</w:t>
      </w:r>
      <w:r w:rsidR="00580B6B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које заједно чине</w:t>
      </w:r>
      <w:r w:rsidR="00580B6B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580B6B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јединственог овлашћеног предлагача</w:t>
      </w:r>
      <w:r w:rsidR="00F9602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 регистровано</w:t>
      </w:r>
      <w:r w:rsidR="00F96021"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6021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најмање три године пре дана расписивања</w:t>
      </w:r>
      <w:r w:rsidR="00F96021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F96021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јавног позива</w:t>
      </w:r>
      <w:r w:rsidR="00580B6B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,</w:t>
      </w:r>
      <w:r w:rsidR="00F96021"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96021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или </w:t>
      </w:r>
      <w:r w:rsidR="00580B6B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да ли </w:t>
      </w:r>
      <w:r w:rsidR="00F96021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 доставило образложен предлог једног кандидата</w:t>
      </w:r>
      <w:r w:rsidR="00580B6B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с обзиром да и једну и другу обавезу Закон прописује</w:t>
      </w:r>
      <w:r w:rsidR="00F96021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867886" w:rsidRPr="00E6320A" w:rsidRDefault="00867886" w:rsidP="00580B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867886" w:rsidRPr="00E6320A" w:rsidRDefault="00867886" w:rsidP="002814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Небојша Татомир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814D6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 напоменуо да су у поступку предлагања кандидата за чланове Савета Регулатора постојала бројна тумачења и да је очигледно да удружења нису на најбољи начин разумела Закон.</w:t>
      </w:r>
    </w:p>
    <w:p w:rsidR="00D43D08" w:rsidRPr="00E6320A" w:rsidRDefault="002814D6" w:rsidP="002814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Рекао је да његов предлог има за циљ да отклони проблеме који су можда настали у самом поступку предлагања кандидата за чланове Савета Регулатора и да омогући свим организацијама да уђу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у круг организација које заједно чине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јединственог овлашћеног предлагача из члана 9. став 1. тач.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6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)</w:t>
      </w:r>
      <w:r w:rsidR="00B044E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Закона.</w:t>
      </w:r>
      <w:r w:rsidR="00D43D08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</w:p>
    <w:p w:rsidR="002814D6" w:rsidRPr="00E6320A" w:rsidRDefault="00D43D08" w:rsidP="002814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На тај начин организације би између себе</w:t>
      </w:r>
      <w:r w:rsidR="004D507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,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на заједничком састанку</w:t>
      </w:r>
      <w:r w:rsidR="004D507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,</w:t>
      </w:r>
      <w:r w:rsidR="002814D6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2814D6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договором </w:t>
      </w:r>
      <w:r w:rsidR="002814D6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у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тврдиле</w:t>
      </w:r>
      <w:r w:rsidR="002814D6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2814D6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коначан предлог два кандидата за члана Савета</w:t>
      </w:r>
      <w:r w:rsidR="002814D6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Регулатора.</w:t>
      </w:r>
    </w:p>
    <w:p w:rsidR="00BA5DDA" w:rsidRPr="00E6320A" w:rsidRDefault="00BA5DDA" w:rsidP="002814D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</w:p>
    <w:p w:rsidR="000D524F" w:rsidRPr="00E6320A" w:rsidRDefault="000C339C" w:rsidP="00976E4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Председавајућа је закључила расправу у вези са овом тачком Дневног реда</w:t>
      </w:r>
      <w:r w:rsidR="00976E4D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</w:t>
      </w:r>
      <w:r w:rsidR="000D524F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ставила </w:t>
      </w:r>
      <w:r w:rsidR="00976E4D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је </w:t>
      </w:r>
      <w:r w:rsidR="000D524F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на гласање</w:t>
      </w:r>
      <w:r w:rsidR="00BF7B74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п</w:t>
      </w:r>
      <w:r w:rsidR="000D524F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редлог Александре Јерков да се одбију пријаве удружења која су поднела пријаве супротно </w:t>
      </w:r>
      <w:r w:rsidR="000D524F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члану 10. став 2. Закона о електронским медијима, због тога што нису поднели образложени предлог два кандидата за члана Савета Регулатора.</w:t>
      </w:r>
    </w:p>
    <w:p w:rsidR="000D524F" w:rsidRPr="00E6320A" w:rsidRDefault="000D524F" w:rsidP="00CA2BC6">
      <w:pPr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Одбор је са 3 гласа за</w:t>
      </w:r>
      <w:r w:rsidR="00BF7B74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 1 гласом против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и </w:t>
      </w:r>
      <w:r w:rsidR="00BF7B74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7 чланова који нису гласали </w:t>
      </w:r>
      <w:r w:rsidR="00BF7B74"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одбио</w:t>
      </w:r>
      <w:r w:rsidR="00BF7B74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76E4D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п</w:t>
      </w:r>
      <w:r w:rsidR="00BF7B74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редлог Александре Јерков.</w:t>
      </w:r>
    </w:p>
    <w:p w:rsidR="00BF7B74" w:rsidRPr="00E6320A" w:rsidRDefault="00BF7B74" w:rsidP="000D524F">
      <w:pPr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</w:p>
    <w:p w:rsidR="00BF7B74" w:rsidRPr="00E6320A" w:rsidRDefault="00BF7B74" w:rsidP="00E6455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Председавајућа је ставила на гласање предлог да се </w:t>
      </w:r>
      <w:r w:rsidR="00E6455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прихвате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пријаве свих тридесет и девет удружења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чији су циљеви остваривање слободе изражавања и заштита деце и да се Листа од осам кандидата за члана Савета Регулатора упути</w:t>
      </w:r>
      <w:r w:rsidR="00E6455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удружењима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6455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која улаз</w:t>
      </w:r>
      <w:r w:rsidR="00E6455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е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у круг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удружења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које заједно чине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јединственог овлашћеног предлагача</w:t>
      </w:r>
      <w:r w:rsidR="00E6455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, како би у законски прописаном року утврдила коначан предлог два канидата за члана  </w:t>
      </w:r>
      <w:r w:rsidR="00E6455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Савета Регулатора.</w:t>
      </w:r>
    </w:p>
    <w:p w:rsidR="00E64557" w:rsidRPr="00E6320A" w:rsidRDefault="00E64557" w:rsidP="00CA2BC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Одбор је са 8 гласова за и 3 гласа против </w:t>
      </w: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прихватио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овај предлог. </w:t>
      </w:r>
    </w:p>
    <w:p w:rsidR="000D524F" w:rsidRPr="00E6320A" w:rsidRDefault="000D524F" w:rsidP="00B4736E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7195D" w:rsidRPr="00E6320A" w:rsidRDefault="0037195D" w:rsidP="0037195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ДРУГА ТАЧКА - </w:t>
      </w:r>
      <w:r w:rsidR="00D2348E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Одлучивање о покретању поступка за избор кандидата за чланове Програмског савета Јавне медијске установе Радио-телевизија Србије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D2475B" w:rsidRPr="00E6320A" w:rsidRDefault="00D2475B" w:rsidP="00D2475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  <w:t>Весна Марјановић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је у уводном излагању подсетила чланове Одбора да је 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>Народна скупштина Републике Србије, на Деветој седници Другог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редовног заседања у 2014. години, одржаној 8. децембра 2014. године, донела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Одлуку о правилима о спровођењу јавног конкурса за избор кандидата за чланове Програмског савета Јавне медијске установе „Радио-телевизија Србије“. </w:t>
      </w:r>
    </w:p>
    <w:p w:rsidR="00D2475B" w:rsidRPr="00E6320A" w:rsidRDefault="00D2475B" w:rsidP="00D2475B">
      <w:pPr>
        <w:pStyle w:val="NoSpacing"/>
        <w:jc w:val="both"/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>Напоменула је да у складу са тачком 2. Одлуке, а на основу члана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29. Закона о јавним медијским сервисима и члана 60. Пословника Народне Скупштине, надлежни одбор расписује јавни конкурс за избор кандидата за чланове Програмског савета   РТС-а. </w:t>
      </w:r>
    </w:p>
    <w:p w:rsidR="00FB26D3" w:rsidRPr="00E6320A" w:rsidRDefault="00FB26D3" w:rsidP="00D2475B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ab/>
        <w:t xml:space="preserve">Истакла је да су чланови Одбора у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материјалу за седницу добили Предлог одлуке о покретању поступка за избор кандидата за чланове Програмског савета РТС-а, као и предлог текста Јавног конкурса</w:t>
      </w:r>
      <w:r w:rsidR="002E3C57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2E3C57" w:rsidRPr="00E6320A" w:rsidRDefault="002E3C57" w:rsidP="00D2475B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</w:p>
    <w:p w:rsidR="002E3C57" w:rsidRPr="00E6320A" w:rsidRDefault="003844A1" w:rsidP="002E3C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С обзиром да поводом ове тачке Дневног реда није било расправе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п</w:t>
      </w:r>
      <w:r w:rsidR="002E3C57"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редседавајућа је ставила на гласање </w:t>
      </w:r>
      <w:r w:rsidR="00E25A36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Одлуку</w:t>
      </w:r>
      <w:r w:rsidR="002E3C57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 покретању поступка за избор кандидата за чланове Програмског савета РТС-а</w:t>
      </w:r>
      <w:r w:rsidR="002E3C57"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</w:p>
    <w:p w:rsidR="002E3C57" w:rsidRPr="00E6320A" w:rsidRDefault="002E3C57" w:rsidP="002E3C57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Одбор је са 9 гласова за и 1 чланом који није гласао, </w:t>
      </w: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прихватио </w:t>
      </w:r>
      <w:r w:rsidR="00E25A36"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Одлуку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 покретању поступка за избор кандидата за чланове Програмског савета РТС-а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2E3C57" w:rsidRPr="00E6320A" w:rsidRDefault="002E3C57" w:rsidP="002E3C57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E3C57" w:rsidRPr="00E6320A" w:rsidRDefault="002E3C57" w:rsidP="002E3C57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Председавајућа је ставила на гласање</w:t>
      </w:r>
      <w:r w:rsidRPr="00E6320A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 xml:space="preserve">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текст Јавног конкурса за избор кандидата за чланове Програмског савета Јавне медијске установе Радио-телевизија Србије.</w:t>
      </w:r>
    </w:p>
    <w:p w:rsidR="002E3C57" w:rsidRPr="00E6320A" w:rsidRDefault="002E3C57" w:rsidP="002E3C57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Одбор је са 9 гласова за и 1 чланом који није гласао, </w:t>
      </w: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прихватио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текст Јавног конкурса за избор кандидата за чланове Програмског савета Јавне медијске установе Радио-телевизија Србије.</w:t>
      </w:r>
    </w:p>
    <w:p w:rsidR="007E1E4D" w:rsidRPr="00E6320A" w:rsidRDefault="007E1E4D" w:rsidP="0037195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</w:p>
    <w:p w:rsidR="00D2348E" w:rsidRPr="00E6320A" w:rsidRDefault="00D2475B" w:rsidP="003719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ТРЕЋА</w:t>
      </w:r>
      <w:r w:rsidR="00D2348E"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ТАЧКА</w:t>
      </w:r>
      <w:r w:rsidR="00D2348E" w:rsidRPr="00E63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D2348E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Разно.</w:t>
      </w:r>
    </w:p>
    <w:p w:rsidR="00296D59" w:rsidRPr="00E6320A" w:rsidRDefault="00381B0B" w:rsidP="00296D59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Весна Марјановић је у</w:t>
      </w:r>
      <w:r w:rsidR="002E3C5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познала чланове Одбора</w:t>
      </w:r>
      <w:r w:rsidR="003844A1"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4A1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 информацијом</w:t>
      </w:r>
      <w:r w:rsidR="002E3C57"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 је </w:t>
      </w:r>
      <w:r w:rsidR="003844A1"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представницима Аустријског културног форума у Београду </w:t>
      </w:r>
      <w:r w:rsidR="00296D59"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>по</w:t>
      </w:r>
      <w:r w:rsidR="003844A1"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>слата молба за одржавање састан</w:t>
      </w:r>
      <w:r w:rsidR="00296D59"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>к</w:t>
      </w:r>
      <w:r w:rsidR="003844A1"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>а</w:t>
      </w:r>
      <w:r w:rsidR="00296D59"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, са иницијативом да се побољша сарадња парламентарних одбора за културу и информисање Републике Аустрије и Републике Србије. </w:t>
      </w:r>
    </w:p>
    <w:p w:rsidR="00296D59" w:rsidRPr="00E6320A" w:rsidRDefault="00296D59" w:rsidP="00296D59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Нагласила је да ће чланови одбора бити благовремено обавештени о датуму и времену </w:t>
      </w:r>
      <w:r w:rsidR="003844A1"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одржавања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састанака, као и о предложеним темама о којима ће се дискутовати на овом састанку. </w:t>
      </w:r>
    </w:p>
    <w:p w:rsidR="002E3C57" w:rsidRPr="00E6320A" w:rsidRDefault="002E3C57" w:rsidP="0037195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</w:p>
    <w:p w:rsidR="0037195D" w:rsidRPr="00E6320A" w:rsidRDefault="0037195D" w:rsidP="0037195D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Седница је завршена у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361C9"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361C9"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часова.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СЕКРЕТАР ОДБОРА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ПРЕДСЕДНИЦА ОДБОРА</w:t>
      </w:r>
    </w:p>
    <w:p w:rsidR="0037195D" w:rsidRPr="00E6320A" w:rsidRDefault="0037195D" w:rsidP="0037195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__________________________      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__________________________</w:t>
      </w:r>
    </w:p>
    <w:p w:rsidR="0037195D" w:rsidRPr="00E6320A" w:rsidRDefault="0037195D" w:rsidP="0037195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Дана Гак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 Весна Марјановић</w:t>
      </w:r>
    </w:p>
    <w:p w:rsidR="0037195D" w:rsidRPr="00E6320A" w:rsidRDefault="0037195D" w:rsidP="0037195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7195D" w:rsidRPr="00E6320A" w:rsidRDefault="0037195D" w:rsidP="0037195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7195D" w:rsidRPr="00E6320A" w:rsidRDefault="0037195D" w:rsidP="0037195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7195D" w:rsidRPr="00E6320A" w:rsidRDefault="0037195D" w:rsidP="0037195D">
      <w:pPr>
        <w:rPr>
          <w:rFonts w:ascii="Times New Roman" w:hAnsi="Times New Roman" w:cs="Times New Roman"/>
          <w:color w:val="000000" w:themeColor="text1"/>
        </w:rPr>
      </w:pPr>
    </w:p>
    <w:p w:rsidR="0037195D" w:rsidRPr="00E6320A" w:rsidRDefault="0037195D" w:rsidP="0037195D">
      <w:pPr>
        <w:rPr>
          <w:rFonts w:ascii="Times New Roman" w:hAnsi="Times New Roman" w:cs="Times New Roman"/>
          <w:color w:val="000000" w:themeColor="text1"/>
          <w:lang w:val="sr-Cyrl-RS"/>
        </w:rPr>
      </w:pPr>
    </w:p>
    <w:p w:rsidR="0037195D" w:rsidRPr="00E6320A" w:rsidRDefault="0037195D" w:rsidP="0037195D">
      <w:pPr>
        <w:rPr>
          <w:rFonts w:ascii="Times New Roman" w:hAnsi="Times New Roman" w:cs="Times New Roman"/>
          <w:color w:val="000000" w:themeColor="text1"/>
        </w:rPr>
      </w:pPr>
    </w:p>
    <w:p w:rsidR="0037195D" w:rsidRPr="00E6320A" w:rsidRDefault="0037195D" w:rsidP="0037195D">
      <w:pPr>
        <w:rPr>
          <w:rFonts w:ascii="Times New Roman" w:hAnsi="Times New Roman" w:cs="Times New Roman"/>
          <w:color w:val="000000" w:themeColor="text1"/>
        </w:rPr>
      </w:pPr>
    </w:p>
    <w:p w:rsidR="003A1027" w:rsidRPr="00E6320A" w:rsidRDefault="003A1027">
      <w:pPr>
        <w:rPr>
          <w:color w:val="000000" w:themeColor="text1"/>
        </w:rPr>
      </w:pPr>
    </w:p>
    <w:sectPr w:rsidR="003A1027" w:rsidRPr="00E6320A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76" w:rsidRDefault="00891676">
      <w:r>
        <w:separator/>
      </w:r>
    </w:p>
  </w:endnote>
  <w:endnote w:type="continuationSeparator" w:id="0">
    <w:p w:rsidR="00891676" w:rsidRDefault="0089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49065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B1EC9">
          <w:t>6</w:t>
        </w:r>
        <w:r>
          <w:fldChar w:fldCharType="end"/>
        </w:r>
      </w:p>
    </w:sdtContent>
  </w:sdt>
  <w:p w:rsidR="00972F4A" w:rsidRDefault="00891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76" w:rsidRDefault="00891676">
      <w:r>
        <w:separator/>
      </w:r>
    </w:p>
  </w:footnote>
  <w:footnote w:type="continuationSeparator" w:id="0">
    <w:p w:rsidR="00891676" w:rsidRDefault="0089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1C6"/>
    <w:multiLevelType w:val="hybridMultilevel"/>
    <w:tmpl w:val="9B801980"/>
    <w:lvl w:ilvl="0" w:tplc="E7DC7C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644EDD"/>
    <w:multiLevelType w:val="hybridMultilevel"/>
    <w:tmpl w:val="5DC0143E"/>
    <w:lvl w:ilvl="0" w:tplc="83E2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D5426"/>
    <w:multiLevelType w:val="hybridMultilevel"/>
    <w:tmpl w:val="08388F88"/>
    <w:lvl w:ilvl="0" w:tplc="F42E3724">
      <w:start w:val="1"/>
      <w:numFmt w:val="decimal"/>
      <w:lvlText w:val="%1."/>
      <w:lvlJc w:val="left"/>
      <w:pPr>
        <w:ind w:left="754" w:hanging="360"/>
      </w:pPr>
      <w:rPr>
        <w:b/>
        <w:color w:val="auto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78257B5F"/>
    <w:multiLevelType w:val="hybridMultilevel"/>
    <w:tmpl w:val="5C604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5D"/>
    <w:rsid w:val="000024A5"/>
    <w:rsid w:val="00045FD3"/>
    <w:rsid w:val="00046CFB"/>
    <w:rsid w:val="000640C9"/>
    <w:rsid w:val="000C2151"/>
    <w:rsid w:val="000C339C"/>
    <w:rsid w:val="000D524F"/>
    <w:rsid w:val="00102FA9"/>
    <w:rsid w:val="00146B45"/>
    <w:rsid w:val="001C0151"/>
    <w:rsid w:val="001E2611"/>
    <w:rsid w:val="00204315"/>
    <w:rsid w:val="00220092"/>
    <w:rsid w:val="00235FB6"/>
    <w:rsid w:val="002455E2"/>
    <w:rsid w:val="00246C4B"/>
    <w:rsid w:val="00254C75"/>
    <w:rsid w:val="002814D6"/>
    <w:rsid w:val="00296D59"/>
    <w:rsid w:val="002B1EC9"/>
    <w:rsid w:val="002B25F9"/>
    <w:rsid w:val="002B7FB5"/>
    <w:rsid w:val="002C1FB3"/>
    <w:rsid w:val="002E3C57"/>
    <w:rsid w:val="00335FFB"/>
    <w:rsid w:val="00366EFA"/>
    <w:rsid w:val="0037195D"/>
    <w:rsid w:val="00375981"/>
    <w:rsid w:val="00381B0B"/>
    <w:rsid w:val="003844A1"/>
    <w:rsid w:val="003A1027"/>
    <w:rsid w:val="003E1152"/>
    <w:rsid w:val="003E2108"/>
    <w:rsid w:val="0042753C"/>
    <w:rsid w:val="00432932"/>
    <w:rsid w:val="00477668"/>
    <w:rsid w:val="0049065E"/>
    <w:rsid w:val="0049392D"/>
    <w:rsid w:val="0049799C"/>
    <w:rsid w:val="004D5077"/>
    <w:rsid w:val="00500B28"/>
    <w:rsid w:val="00534275"/>
    <w:rsid w:val="00537BC8"/>
    <w:rsid w:val="00552C02"/>
    <w:rsid w:val="00580B6B"/>
    <w:rsid w:val="005C7E5F"/>
    <w:rsid w:val="005D6EE9"/>
    <w:rsid w:val="00620DA5"/>
    <w:rsid w:val="00622B5E"/>
    <w:rsid w:val="00654E63"/>
    <w:rsid w:val="00661CD9"/>
    <w:rsid w:val="006C5EE0"/>
    <w:rsid w:val="007247BC"/>
    <w:rsid w:val="00750BCE"/>
    <w:rsid w:val="00775669"/>
    <w:rsid w:val="007A3F71"/>
    <w:rsid w:val="007B3A4C"/>
    <w:rsid w:val="007E1E4D"/>
    <w:rsid w:val="007E5647"/>
    <w:rsid w:val="00810A9D"/>
    <w:rsid w:val="008146D1"/>
    <w:rsid w:val="008503C7"/>
    <w:rsid w:val="00850C29"/>
    <w:rsid w:val="00857A2B"/>
    <w:rsid w:val="00867886"/>
    <w:rsid w:val="00891676"/>
    <w:rsid w:val="008A3303"/>
    <w:rsid w:val="008D0271"/>
    <w:rsid w:val="00945399"/>
    <w:rsid w:val="00976E4D"/>
    <w:rsid w:val="00A52266"/>
    <w:rsid w:val="00A83C93"/>
    <w:rsid w:val="00AC1A8A"/>
    <w:rsid w:val="00AC7EE4"/>
    <w:rsid w:val="00AD3525"/>
    <w:rsid w:val="00AE59E8"/>
    <w:rsid w:val="00B044E7"/>
    <w:rsid w:val="00B25BEF"/>
    <w:rsid w:val="00B4736E"/>
    <w:rsid w:val="00B87BBC"/>
    <w:rsid w:val="00B95903"/>
    <w:rsid w:val="00B97C1A"/>
    <w:rsid w:val="00BA5DDA"/>
    <w:rsid w:val="00BF7B74"/>
    <w:rsid w:val="00C719C8"/>
    <w:rsid w:val="00C94469"/>
    <w:rsid w:val="00CA2BC6"/>
    <w:rsid w:val="00CD6BAF"/>
    <w:rsid w:val="00CF4539"/>
    <w:rsid w:val="00D02CAE"/>
    <w:rsid w:val="00D16AE6"/>
    <w:rsid w:val="00D2348E"/>
    <w:rsid w:val="00D2475B"/>
    <w:rsid w:val="00D361C9"/>
    <w:rsid w:val="00D43D08"/>
    <w:rsid w:val="00D576BF"/>
    <w:rsid w:val="00D966C9"/>
    <w:rsid w:val="00DC4F44"/>
    <w:rsid w:val="00DE5A5E"/>
    <w:rsid w:val="00E257A1"/>
    <w:rsid w:val="00E25A36"/>
    <w:rsid w:val="00E35260"/>
    <w:rsid w:val="00E56AAB"/>
    <w:rsid w:val="00E6320A"/>
    <w:rsid w:val="00E64557"/>
    <w:rsid w:val="00E8246C"/>
    <w:rsid w:val="00EB70CA"/>
    <w:rsid w:val="00EE5C9F"/>
    <w:rsid w:val="00EF735F"/>
    <w:rsid w:val="00F138B2"/>
    <w:rsid w:val="00F354FF"/>
    <w:rsid w:val="00F96021"/>
    <w:rsid w:val="00FB1278"/>
    <w:rsid w:val="00FB13FB"/>
    <w:rsid w:val="00FB26D3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5D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37195D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95D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37195D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37195D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371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95D"/>
    <w:rPr>
      <w:noProof/>
    </w:rPr>
  </w:style>
  <w:style w:type="paragraph" w:styleId="ListParagraph">
    <w:name w:val="List Paragraph"/>
    <w:basedOn w:val="Normal"/>
    <w:uiPriority w:val="34"/>
    <w:qFormat/>
    <w:rsid w:val="0037195D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37195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37195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D2475B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5D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37195D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95D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37195D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37195D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371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95D"/>
    <w:rPr>
      <w:noProof/>
    </w:rPr>
  </w:style>
  <w:style w:type="paragraph" w:styleId="ListParagraph">
    <w:name w:val="List Paragraph"/>
    <w:basedOn w:val="Normal"/>
    <w:uiPriority w:val="34"/>
    <w:qFormat/>
    <w:rsid w:val="0037195D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37195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37195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D2475B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2</cp:revision>
  <dcterms:created xsi:type="dcterms:W3CDTF">2016-01-19T10:24:00Z</dcterms:created>
  <dcterms:modified xsi:type="dcterms:W3CDTF">2016-01-19T10:24:00Z</dcterms:modified>
</cp:coreProperties>
</file>